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B9397B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C4AD3">
        <w:rPr>
          <w:rFonts w:ascii="Times New Roman" w:hAnsi="Times New Roman" w:cs="Times New Roman"/>
          <w:sz w:val="28"/>
          <w:szCs w:val="28"/>
        </w:rPr>
        <w:t>1500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B9397B">
        <w:rPr>
          <w:rFonts w:ascii="Times New Roman" w:hAnsi="Times New Roman" w:cs="Times New Roman"/>
          <w:sz w:val="28"/>
          <w:szCs w:val="28"/>
        </w:rPr>
        <w:t xml:space="preserve">                        п. Пригородный</w:t>
      </w:r>
      <w:r w:rsidR="003462E4">
        <w:rPr>
          <w:rFonts w:ascii="Times New Roman" w:hAnsi="Times New Roman" w:cs="Times New Roman"/>
          <w:sz w:val="28"/>
          <w:szCs w:val="28"/>
        </w:rPr>
        <w:t>,</w:t>
      </w:r>
      <w:r w:rsidR="00B9397B">
        <w:rPr>
          <w:rFonts w:ascii="Times New Roman" w:hAnsi="Times New Roman" w:cs="Times New Roman"/>
          <w:sz w:val="28"/>
          <w:szCs w:val="28"/>
        </w:rPr>
        <w:t xml:space="preserve"> юго – западнее земельного участка с к/н 42:04:0308001:455</w:t>
      </w:r>
      <w:r w:rsidR="00FE3096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462E4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62E4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EC4AD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B9397B">
        <w:rPr>
          <w:rFonts w:ascii="Times New Roman" w:hAnsi="Times New Roman" w:cs="Times New Roman"/>
          <w:sz w:val="28"/>
          <w:szCs w:val="28"/>
        </w:rPr>
        <w:t>30</w:t>
      </w:r>
      <w:r w:rsidR="00FE3096">
        <w:rPr>
          <w:rFonts w:ascii="Times New Roman" w:hAnsi="Times New Roman" w:cs="Times New Roman"/>
          <w:sz w:val="28"/>
          <w:szCs w:val="28"/>
        </w:rPr>
        <w:t>.06</w:t>
      </w:r>
      <w:r w:rsidR="00296C58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9397B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C4A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3096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FC08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98</cp:revision>
  <cp:lastPrinted>2023-05-26T07:38:00Z</cp:lastPrinted>
  <dcterms:created xsi:type="dcterms:W3CDTF">2020-07-15T09:19:00Z</dcterms:created>
  <dcterms:modified xsi:type="dcterms:W3CDTF">2023-05-26T07:38:00Z</dcterms:modified>
</cp:coreProperties>
</file>